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056"/>
        <w:gridCol w:w="2880"/>
      </w:tblGrid>
      <w:tr>
        <w:tc>
          <w:tcPr>
            <w:tcW w:type="dxa" w:w="5083"/>
            <w:shd w:fill="071226"/>
            <w:tcMar>
              <w:top w:w="260" w:type="dxa"/>
              <w:start w:w="280" w:type="dxa"/>
              <w:bottom w:w="260" w:type="dxa"/>
              <w:end w:w="280" w:type="dxa"/>
            </w:tcMar>
            <w:vAlign w:val="center"/>
          </w:tcPr>
          <w:p>
            <w:pPr>
              <w:jc w:val="left"/>
            </w:pPr>
            <w:r>
              <w:rPr>
                <w:b/>
                <w:color w:val="24DDFF"/>
                <w:sz w:val="18"/>
              </w:rPr>
              <w:t>CYBERSIDE.AI  //  FOUNDER PROFILE</w:t>
            </w:r>
          </w:p>
          <w:p>
            <w:r>
              <w:rPr>
                <w:b/>
                <w:color w:val="FFFFFF"/>
                <w:sz w:val="56"/>
              </w:rPr>
              <w:t>Leslie “Lee” Jones III</w:t>
            </w:r>
          </w:p>
          <w:p>
            <w:r>
              <w:rPr>
                <w:color w:val="CDDBFF"/>
                <w:sz w:val="22"/>
              </w:rPr>
              <w:t>Founder of CYBERSIDE.AI | Technology Leader | AI Explorer</w:t>
            </w:r>
          </w:p>
        </w:tc>
        <w:tc>
          <w:tcPr>
            <w:tcW w:type="dxa" w:w="5083"/>
            <w:shd w:fill="071226"/>
            <w:tcMar>
              <w:top w:w="100" w:type="dxa"/>
              <w:start w:w="100" w:type="dxa"/>
              <w:bottom w:w="100" w:type="dxa"/>
              <w:end w:w="100" w:type="dxa"/>
            </w:tcMar>
            <w:vAlign w:val="center"/>
          </w:tcPr>
          <w:p>
            <w:pPr>
              <w:jc w:val="center"/>
            </w:pPr>
            <w:r>
              <w:drawing>
                <wp:inline xmlns:a="http://schemas.openxmlformats.org/drawingml/2006/main" xmlns:pic="http://schemas.openxmlformats.org/drawingml/2006/picture">
                  <wp:extent cx="1600200" cy="2400300"/>
                  <wp:docPr id="1" name="Picture 1"/>
                  <wp:cNvGraphicFramePr>
                    <a:graphicFrameLocks noChangeAspect="1"/>
                  </wp:cNvGraphicFramePr>
                  <a:graphic>
                    <a:graphicData uri="http://schemas.openxmlformats.org/drawingml/2006/picture">
                      <pic:pic>
                        <pic:nvPicPr>
                          <pic:cNvPr id="0" name="55788487-3541-4779-9121-AE013E3AC2E4.PNG"/>
                          <pic:cNvPicPr/>
                        </pic:nvPicPr>
                        <pic:blipFill>
                          <a:blip r:embed="rId9"/>
                          <a:stretch>
                            <a:fillRect/>
                          </a:stretch>
                        </pic:blipFill>
                        <pic:spPr>
                          <a:xfrm>
                            <a:off x="0" y="0"/>
                            <a:ext cx="1600200" cy="2400300"/>
                          </a:xfrm>
                          <a:prstGeom prst="rect"/>
                        </pic:spPr>
                      </pic:pic>
                    </a:graphicData>
                  </a:graphic>
                </wp:inline>
              </w:drawing>
            </w:r>
          </w:p>
        </w:tc>
      </w:tr>
    </w:tbl>
    <w:p/>
    <w:p>
      <w:pPr>
        <w:jc w:val="center"/>
      </w:pPr>
      <w:r>
        <w:rPr>
          <w:b/>
          <w:color w:val="9B5CFF"/>
          <w:sz w:val="22"/>
        </w:rPr>
        <w:t>FOUNDER SUMMARY</w:t>
      </w:r>
    </w:p>
    <w:p>
      <w:r>
        <w:t>Lee Jones is the founder of CYBERSIDE.AI, a Lead Software Engineer, Splunk Architect, and technology leader with more than 30 years of experience in enterprise infrastructure, observability, cloud platforms, automation, and technical leadership.</w:t>
      </w:r>
    </w:p>
    <w:p>
      <w:r>
        <w:t>Throughout his career, Lee has helped organizations modernize complex systems, manage environments supporting more than 130,000 endpoints, improve reliability, accelerate incident resolution, and turn difficult technical challenges into practical solutions. Today, he combines that experience with a deep interest in artificial intelligence, using leading AI systems to support software development, research, automation, troubleshooting, education, and creative problem-solving.</w:t>
      </w:r>
    </w:p>
    <w:p>
      <w:r>
        <w:t>Lee created CYBERSIDE.AI to make artificial intelligence easier to understand and more useful for everyday people, professionals, and small businesses. His mission is to replace AI hype and confusion with clear guidance, hands-on learning, honest comparisons, and practical tools that help humans remain confidently in command.</w:t>
      </w:r>
    </w:p>
    <w:p>
      <w:pPr>
        <w:jc w:val="center"/>
      </w:pPr>
      <w:r>
        <w:rPr>
          <w:b/>
          <w:i/>
          <w:color w:val="197091"/>
          <w:sz w:val="28"/>
        </w:rPr>
        <w:t>Practical AI guidance for humans navigating the galaxy.</w:t>
      </w:r>
    </w:p>
    <w:sectPr w:rsidR="00FC693F" w:rsidRPr="0006063C" w:rsidSect="00034616">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B556E"/>
        <w:sz w:val="16"/>
      </w:rPr>
      <w:t>CYBERSIDE.AI  •  Track • Learn • Build  •  cyberside.ai</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ptos" w:hAnsi="Aptos"/>
      <w:color w:val="212839"/>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Display" w:hAnsi="Aptos Display"/>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 Jones - Founder Summary</dc:title>
  <dc:subject>CYBERSIDE.AI founder summary</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