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08719B"/>
          <w:sz w:val="32"/>
        </w:rPr>
        <w:t>CYBERSIDE.AI</w:t>
      </w:r>
    </w:p>
    <w:p>
      <w:pPr>
        <w:jc w:val="center"/>
      </w:pPr>
      <w:r>
        <w:rPr>
          <w:b/>
          <w:color w:val="5D697B"/>
          <w:sz w:val="16"/>
        </w:rPr>
        <w:t>THE PRACTICAL AI COMMAND CENTER</w:t>
      </w:r>
    </w:p>
    <w:p/>
    <w:p>
      <w:pPr>
        <w:pStyle w:val="Title"/>
        <w:jc w:val="center"/>
      </w:pPr>
      <w:r>
        <w:t>AI Starter Kit for Small Business</w:t>
      </w:r>
    </w:p>
    <w:p>
      <w:pPr>
        <w:jc w:val="center"/>
      </w:pPr>
      <w:r>
        <w:rPr>
          <w:i/>
          <w:color w:val="3F4C5E"/>
          <w:sz w:val="24"/>
        </w:rPr>
        <w:t>Turn recurring work into better templates, clearer communication, and smarter first drafts—without putting your customers or reputation on autopilot.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0166"/>
      </w:tblGrid>
      <w:tr>
        <w:tc>
          <w:tcPr>
            <w:tcW w:type="dxa" w:w="10166"/>
            <w:shd w:fill="E8F7FC"/>
          </w:tcPr>
          <w:p>
            <w:r>
              <w:t>START SMALL: Choose one real, low-risk task. Use AI to create a first draft, review it carefully, and save the version that works. You remain the final decision-maker.</w:t>
            </w:r>
          </w:p>
        </w:tc>
      </w:tr>
    </w:tbl>
    <w:p>
      <w:pPr>
        <w:pStyle w:val="Heading1"/>
      </w:pPr>
      <w:r>
        <w:t>Your first-week mission</w:t>
      </w:r>
    </w:p>
    <w:p>
      <w:pPr>
        <w:pStyle w:val="ListBullet"/>
      </w:pPr>
      <w:r>
        <w:t>Identify one recurring pain point: customer replies, social posts, FAQs, estimates, meeting notes, or a weekly plan.</w:t>
      </w:r>
    </w:p>
    <w:p>
      <w:pPr>
        <w:pStyle w:val="ListBullet"/>
      </w:pPr>
      <w:r>
        <w:t>Create one repeatable template with AI assistance.</w:t>
      </w:r>
    </w:p>
    <w:p>
      <w:pPr>
        <w:pStyle w:val="ListBullet"/>
      </w:pPr>
      <w:r>
        <w:t>Test it on a low-risk real example.</w:t>
      </w:r>
    </w:p>
    <w:p>
      <w:pPr>
        <w:pStyle w:val="ListBullet"/>
      </w:pPr>
      <w:r>
        <w:t>Review, revise, and store the final template where your team can use it.</w:t>
      </w:r>
    </w:p>
    <w:p>
      <w:pPr>
        <w:pStyle w:val="Heading1"/>
      </w:pPr>
      <w:r>
        <w:t>A simple starting stack</w:t>
      </w:r>
    </w:p>
    <w:p>
      <w:pPr>
        <w:pStyle w:val="ListBullet"/>
      </w:pPr>
      <w:r>
        <w:t>ChatGPT or Claude: customer-ready drafts, planning, operations templates, and brainstorming.</w:t>
      </w:r>
    </w:p>
    <w:p>
      <w:pPr>
        <w:pStyle w:val="ListBullet"/>
      </w:pPr>
      <w:r>
        <w:t>Canva Magic Studio: visual content and campaign ideas.</w:t>
      </w:r>
    </w:p>
    <w:p>
      <w:pPr>
        <w:pStyle w:val="ListBullet"/>
      </w:pPr>
      <w:r>
        <w:t>Perplexity: research and source-checking for changing information.</w:t>
      </w:r>
    </w:p>
    <w:p>
      <w:pPr>
        <w:pStyle w:val="Heading1"/>
      </w:pPr>
      <w:r>
        <w:t>Copy-ready prompts</w:t>
      </w:r>
    </w:p>
    <w:p>
      <w:r>
        <w:rPr>
          <w:b/>
        </w:rPr>
        <w:t xml:space="preserve">Operations: </w:t>
      </w:r>
      <w:r>
        <w:t>“Act as a practical operations assistant for a [BUSINESS TYPE]. Turn this rough process into a simple checklist with owner, trigger, steps, and quality check. Identify ambiguity and risks. Process: [PASTE].”</w:t>
      </w:r>
    </w:p>
    <w:p>
      <w:r>
        <w:rPr>
          <w:b/>
        </w:rPr>
        <w:t xml:space="preserve">Marketing: </w:t>
      </w:r>
      <w:r>
        <w:t>“Create a one-week marketing plan for [BUSINESS] targeting [AUDIENCE]. Include one helpful idea per day, a draft caption, and a human review note. Do not invent customer testimonials, prices, or results.”</w:t>
      </w:r>
    </w:p>
    <w:p>
      <w:r>
        <w:rPr>
          <w:b/>
        </w:rPr>
        <w:t xml:space="preserve">Customer response: </w:t>
      </w:r>
      <w:r>
        <w:t>“Draft a clear, warm reply to this customer. Keep it accurate, do not promise anything not stated in the source material, and flag any issue that needs a human decision.”</w:t>
      </w:r>
    </w:p>
    <w:p>
      <w:pPr>
        <w:pStyle w:val="Heading1"/>
      </w:pPr>
      <w:r>
        <w:t>Safety and quality checklist</w:t>
      </w:r>
    </w:p>
    <w:p>
      <w:pPr>
        <w:pStyle w:val="ListBullet"/>
      </w:pPr>
      <w:r>
        <w:t>Keep customer information, payment details, confidential files, and regulated data out of unapproved AI tools.</w:t>
      </w:r>
    </w:p>
    <w:p>
      <w:pPr>
        <w:pStyle w:val="ListBullet"/>
      </w:pPr>
      <w:r>
        <w:t>Fact-check prices, availability, policies, claims, and testimonials.</w:t>
      </w:r>
    </w:p>
    <w:p>
      <w:pPr>
        <w:pStyle w:val="ListBullet"/>
      </w:pPr>
      <w:r>
        <w:t>Require a human to approve external communication.</w:t>
      </w:r>
    </w:p>
    <w:p>
      <w:pPr>
        <w:pStyle w:val="ListBullet"/>
      </w:pPr>
      <w:r>
        <w:t>Document which workflows are AI-assisted and who owns the final decision.</w:t>
      </w:r>
    </w:p>
    <w:p>
      <w:pPr>
        <w:pStyle w:val="Heading1"/>
      </w:pPr>
      <w:r>
        <w:t>A simple prompt formula</w:t>
      </w:r>
    </w:p>
    <w:p>
      <w:r>
        <w:t>Give AI four ingredients: the task, the audience, the constraints, and the desired format. Example: “Help me create [TASK] for [AUDIENCE]. Use these facts and constraints: [DETAILS]. Return it as [FORMAT]. Clearly label anything I should verify.”</w:t>
      </w:r>
    </w:p>
    <w:p>
      <w:pPr>
        <w:pStyle w:val="Heading1"/>
      </w:pPr>
      <w:r>
        <w:t>Next useful stops on CYBERSIDE.AI</w:t>
      </w:r>
    </w:p>
    <w:p>
      <w:r>
        <w:t>• AI Tool Finder: cyberside.ai/ai-tool-finder.html</w:t>
        <w:br/>
        <w:t>• Start Here Quiz: cyberside.ai/start-here.html</w:t>
        <w:br/>
        <w:t>• Prompt Lab: cyberside.ai/prompt-lab.html</w:t>
        <w:br/>
        <w:t>• AI Safety Center: cyberside.ai/ai-safety.html</w:t>
      </w:r>
    </w:p>
    <w:p>
      <w:r>
        <w:t>Educational guidance only. Verify high-stakes, current, legal, medical, financial, and safety-critical information with qualified professionals or authoritative sources.</w:t>
      </w:r>
    </w:p>
    <w:sectPr w:rsidR="00FC693F" w:rsidRPr="0006063C" w:rsidSect="00034616">
      <w:pgSz w:w="12240" w:h="15840"/>
      <w:pgMar w:top="936" w:right="1037" w:bottom="936" w:left="103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0E628C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0E628C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ptos Display" w:hAnsi="Aptos Display"/>
      <w:b/>
      <w:color w:val="0B355E"/>
      <w:spacing w:val="5"/>
      <w:kern w:val="28"/>
      <w:sz w:val="5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